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C1A2" w14:textId="77777777" w:rsidR="008055ED" w:rsidRPr="00091B45" w:rsidRDefault="008055ED" w:rsidP="00766D5C">
      <w:pPr>
        <w:pStyle w:val="NoSpacing"/>
        <w:jc w:val="center"/>
        <w:rPr>
          <w:b/>
          <w:bCs/>
          <w:color w:val="7030A0"/>
          <w:sz w:val="40"/>
          <w:szCs w:val="40"/>
        </w:rPr>
      </w:pPr>
      <w:r w:rsidRPr="00091B45">
        <w:rPr>
          <w:b/>
          <w:bCs/>
          <w:color w:val="7030A0"/>
          <w:sz w:val="40"/>
          <w:szCs w:val="40"/>
        </w:rPr>
        <w:t>Therapeutic Snuggles</w:t>
      </w:r>
    </w:p>
    <w:p w14:paraId="17DF1CBA" w14:textId="77777777" w:rsidR="006E5AE1" w:rsidRDefault="006E5AE1" w:rsidP="008055ED">
      <w:pPr>
        <w:pStyle w:val="NoSpacing"/>
        <w:jc w:val="center"/>
      </w:pPr>
    </w:p>
    <w:p w14:paraId="57B0A9F4" w14:textId="3EB30DFA" w:rsidR="008055ED" w:rsidRDefault="008055ED" w:rsidP="008055ED">
      <w:pPr>
        <w:pStyle w:val="NoSpacing"/>
        <w:jc w:val="center"/>
      </w:pPr>
      <w:r>
        <w:rPr>
          <w:noProof/>
        </w:rPr>
        <w:drawing>
          <wp:inline distT="0" distB="0" distL="0" distR="0" wp14:anchorId="0320A6A3" wp14:editId="59FF8991">
            <wp:extent cx="791110" cy="597627"/>
            <wp:effectExtent l="0" t="0" r="9525" b="0"/>
            <wp:docPr id="568218771" name="Picture 1" descr="A heart with hands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218771" name="Picture 1" descr="A heart with hands around i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37058" cy="63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6EDCC" w14:textId="77777777" w:rsidR="00D47513" w:rsidRPr="009654D8" w:rsidRDefault="00D47513" w:rsidP="00D47513">
      <w:pPr>
        <w:pStyle w:val="Heading1"/>
        <w:rPr>
          <w:sz w:val="36"/>
          <w:szCs w:val="36"/>
        </w:rPr>
      </w:pPr>
      <w:r w:rsidRPr="009654D8">
        <w:rPr>
          <w:sz w:val="36"/>
          <w:szCs w:val="36"/>
        </w:rPr>
        <w:t>Frequently Asked Questions (FAQ)</w:t>
      </w:r>
    </w:p>
    <w:p w14:paraId="565D9C66" w14:textId="77777777" w:rsidR="00D47513" w:rsidRPr="00CA6D6A" w:rsidRDefault="00D47513" w:rsidP="00D47513">
      <w:pPr>
        <w:pStyle w:val="Heading2"/>
        <w:rPr>
          <w:b/>
          <w:bCs/>
          <w:sz w:val="24"/>
          <w:szCs w:val="24"/>
        </w:rPr>
      </w:pPr>
      <w:r w:rsidRPr="00CA6D6A">
        <w:rPr>
          <w:b/>
          <w:bCs/>
          <w:sz w:val="24"/>
          <w:szCs w:val="24"/>
        </w:rPr>
        <w:t>What is professional cuddling?</w:t>
      </w:r>
    </w:p>
    <w:p w14:paraId="6045E778" w14:textId="77777777" w:rsidR="00D47513" w:rsidRDefault="00D47513" w:rsidP="00D47513">
      <w:r w:rsidRPr="00D47513">
        <w:t>Professional cuddling is a therapeutic service that provides safe, consensual, nonsexual physical touch designed to promote relaxation, emotional comfort, stress relief, and nervous system regulation.</w:t>
      </w:r>
    </w:p>
    <w:p w14:paraId="2F3F248A" w14:textId="77777777" w:rsidR="00D47513" w:rsidRPr="00807E3F" w:rsidRDefault="00D47513" w:rsidP="00D47513">
      <w:pPr>
        <w:pStyle w:val="Heading2"/>
        <w:rPr>
          <w:b/>
          <w:bCs/>
          <w:sz w:val="24"/>
          <w:szCs w:val="24"/>
        </w:rPr>
      </w:pPr>
      <w:r w:rsidRPr="00807E3F">
        <w:rPr>
          <w:b/>
          <w:bCs/>
          <w:sz w:val="24"/>
          <w:szCs w:val="24"/>
        </w:rPr>
        <w:t>Who is professional cuddling for?</w:t>
      </w:r>
    </w:p>
    <w:p w14:paraId="0F64F607" w14:textId="07CAC6CC" w:rsidR="00D47513" w:rsidRDefault="00D47513" w:rsidP="00D47513">
      <w:r w:rsidRPr="00D47513">
        <w:t xml:space="preserve">It is </w:t>
      </w:r>
      <w:r>
        <w:t>ideal for anyone</w:t>
      </w:r>
      <w:r w:rsidR="00FE3609">
        <w:t xml:space="preserve"> </w:t>
      </w:r>
      <w:r w:rsidR="008F0E59">
        <w:t>(</w:t>
      </w:r>
      <w:r w:rsidR="00FE3609">
        <w:t>over the age of 18</w:t>
      </w:r>
      <w:r w:rsidR="008F0E59">
        <w:t>)</w:t>
      </w:r>
      <w:r>
        <w:t xml:space="preserve"> going through a stressful or traumatic event such as grieving the loss of a loved one, divorce, abuse, health issues, preparing for a test or exam, work-related stress, feeling lonely and/or isolated etc. There are so many reasons why</w:t>
      </w:r>
      <w:r w:rsidR="0012152E">
        <w:t xml:space="preserve"> someone would hire a cuddler,</w:t>
      </w:r>
      <w:r w:rsidR="00B84ED3">
        <w:t xml:space="preserve"> there are</w:t>
      </w:r>
      <w:r w:rsidR="0012152E">
        <w:t xml:space="preserve"> too many to list!</w:t>
      </w:r>
    </w:p>
    <w:p w14:paraId="01536FD8" w14:textId="77777777" w:rsidR="007135AE" w:rsidRPr="00807E3F" w:rsidRDefault="007135AE" w:rsidP="007135AE">
      <w:pPr>
        <w:rPr>
          <w:b/>
          <w:bCs/>
        </w:rPr>
      </w:pPr>
      <w:r w:rsidRPr="00807E3F">
        <w:rPr>
          <w:rFonts w:asciiTheme="majorHAnsi" w:eastAsiaTheme="majorEastAsia" w:hAnsiTheme="majorHAnsi" w:cstheme="majorBidi"/>
          <w:b/>
          <w:bCs/>
          <w:color w:val="0F4761" w:themeColor="accent1" w:themeShade="BF"/>
        </w:rPr>
        <w:t>Can I book for someone else?</w:t>
      </w:r>
    </w:p>
    <w:p w14:paraId="78F6744D" w14:textId="1ACE2F9B" w:rsidR="007135AE" w:rsidRDefault="007135AE" w:rsidP="007135AE">
      <w:r w:rsidRPr="007135AE">
        <w:t xml:space="preserve">Yes, </w:t>
      </w:r>
      <w:r w:rsidR="00AD5636">
        <w:t xml:space="preserve">absolutely, </w:t>
      </w:r>
      <w:r w:rsidRPr="007135AE">
        <w:t>but the person receiving the session must personally sign the required forms prior to the appointment.</w:t>
      </w:r>
      <w:r w:rsidR="00AD5636">
        <w:t xml:space="preserve"> This</w:t>
      </w:r>
      <w:r w:rsidR="00E64932">
        <w:t xml:space="preserve"> service</w:t>
      </w:r>
      <w:r w:rsidR="00AD5636">
        <w:t xml:space="preserve"> is ideal for adult </w:t>
      </w:r>
      <w:r w:rsidR="00E64932">
        <w:t>children who want to make sure their parent is receiving the compassion and human touch that is often</w:t>
      </w:r>
      <w:r w:rsidR="00711677">
        <w:t xml:space="preserve"> left out from healthcare providers, simply due to strict time constraints.</w:t>
      </w:r>
    </w:p>
    <w:p w14:paraId="0A955C59" w14:textId="12416AB0" w:rsidR="007A5E5A" w:rsidRPr="00807E3F" w:rsidRDefault="007A5E5A" w:rsidP="007135AE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</w:rPr>
      </w:pPr>
      <w:r w:rsidRPr="00807E3F">
        <w:rPr>
          <w:rFonts w:asciiTheme="majorHAnsi" w:eastAsiaTheme="majorEastAsia" w:hAnsiTheme="majorHAnsi" w:cstheme="majorBidi"/>
          <w:b/>
          <w:bCs/>
          <w:color w:val="0F4761" w:themeColor="accent1" w:themeShade="BF"/>
        </w:rPr>
        <w:t>What are the benefits of cuddling?</w:t>
      </w:r>
    </w:p>
    <w:p w14:paraId="10A5D53B" w14:textId="203DFAB9" w:rsidR="007A5E5A" w:rsidRPr="003C1142" w:rsidRDefault="003C1142" w:rsidP="007135AE">
      <w:r w:rsidRPr="003C1142">
        <w:t>Reduces</w:t>
      </w:r>
      <w:r>
        <w:t xml:space="preserve"> stress, boosts mood and combats depression, strengthens relationships, eases anxiety, improves heart health, boosts immuni</w:t>
      </w:r>
      <w:r w:rsidR="003A6052">
        <w:t xml:space="preserve">ty, relieves pain, improves sleep quality, </w:t>
      </w:r>
      <w:r w:rsidR="00AC6805">
        <w:t>and so much more!</w:t>
      </w:r>
    </w:p>
    <w:p w14:paraId="331FD3A6" w14:textId="77777777" w:rsidR="00AD5636" w:rsidRPr="00807E3F" w:rsidRDefault="00AD5636" w:rsidP="00AD5636">
      <w:pPr>
        <w:pStyle w:val="Heading2"/>
        <w:rPr>
          <w:b/>
          <w:bCs/>
          <w:sz w:val="24"/>
          <w:szCs w:val="24"/>
        </w:rPr>
      </w:pPr>
      <w:r w:rsidRPr="00807E3F">
        <w:rPr>
          <w:b/>
          <w:bCs/>
          <w:sz w:val="24"/>
          <w:szCs w:val="24"/>
        </w:rPr>
        <w:t>Can we talk during the session?</w:t>
      </w:r>
    </w:p>
    <w:p w14:paraId="67074C29" w14:textId="2242C72B" w:rsidR="00AD5636" w:rsidRPr="007135AE" w:rsidRDefault="00AD5636" w:rsidP="00AD5636">
      <w:r w:rsidRPr="007135AE">
        <w:t>If you’d like to talk, you</w:t>
      </w:r>
      <w:r w:rsidR="00D94B27">
        <w:t xml:space="preserve"> or we</w:t>
      </w:r>
      <w:r w:rsidRPr="007135AE">
        <w:t xml:space="preserve"> can. If you prefer quiet relaxation</w:t>
      </w:r>
      <w:r w:rsidR="00D914D4">
        <w:t xml:space="preserve"> or to cuddle while we watch tv</w:t>
      </w:r>
      <w:r w:rsidRPr="007135AE">
        <w:t xml:space="preserve">, that’s perfectly fine too. The space is tailored to your </w:t>
      </w:r>
      <w:r w:rsidR="00CA0188" w:rsidRPr="007135AE">
        <w:t>needs,</w:t>
      </w:r>
      <w:r w:rsidR="00D94B27">
        <w:t xml:space="preserve"> and I follow your lead.</w:t>
      </w:r>
    </w:p>
    <w:p w14:paraId="21D8AF14" w14:textId="77777777" w:rsidR="007135AE" w:rsidRPr="00807E3F" w:rsidRDefault="007135AE" w:rsidP="007135AE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</w:rPr>
      </w:pPr>
      <w:r w:rsidRPr="00807E3F">
        <w:rPr>
          <w:rFonts w:asciiTheme="majorHAnsi" w:eastAsiaTheme="majorEastAsia" w:hAnsiTheme="majorHAnsi" w:cstheme="majorBidi"/>
          <w:b/>
          <w:bCs/>
          <w:color w:val="0F4761" w:themeColor="accent1" w:themeShade="BF"/>
        </w:rPr>
        <w:t>Do you offer overnight cuddling?</w:t>
      </w:r>
    </w:p>
    <w:p w14:paraId="10C15016" w14:textId="77777777" w:rsidR="007135AE" w:rsidRPr="007135AE" w:rsidRDefault="007135AE" w:rsidP="007135AE">
      <w:r w:rsidRPr="007135AE">
        <w:t>Not at this time. All services are daytime or early-evening sessions.</w:t>
      </w:r>
    </w:p>
    <w:p w14:paraId="632A09D9" w14:textId="77777777" w:rsidR="007135AE" w:rsidRPr="00807E3F" w:rsidRDefault="007135AE" w:rsidP="007135AE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</w:rPr>
      </w:pPr>
      <w:r w:rsidRPr="00807E3F">
        <w:rPr>
          <w:rFonts w:asciiTheme="majorHAnsi" w:eastAsiaTheme="majorEastAsia" w:hAnsiTheme="majorHAnsi" w:cstheme="majorBidi"/>
          <w:b/>
          <w:bCs/>
          <w:color w:val="0F4761" w:themeColor="accent1" w:themeShade="BF"/>
        </w:rPr>
        <w:t>Can I give a session as a gift?</w:t>
      </w:r>
    </w:p>
    <w:p w14:paraId="5EC8A9F7" w14:textId="31AE8B15" w:rsidR="007135AE" w:rsidRPr="007135AE" w:rsidRDefault="007135AE" w:rsidP="007135AE">
      <w:r w:rsidRPr="007135AE">
        <w:t>Yes — gift certificates are available upon request.</w:t>
      </w:r>
      <w:r w:rsidR="00590978">
        <w:t xml:space="preserve"> Again, this </w:t>
      </w:r>
      <w:r w:rsidR="00A5376A">
        <w:t>is an excellent service to purchase for an elderly parent, especially if they live alone.</w:t>
      </w:r>
    </w:p>
    <w:p w14:paraId="74CDCE71" w14:textId="77777777" w:rsidR="00D47513" w:rsidRPr="00807E3F" w:rsidRDefault="00D47513" w:rsidP="00D47513">
      <w:pPr>
        <w:pStyle w:val="Heading2"/>
        <w:rPr>
          <w:b/>
          <w:bCs/>
          <w:sz w:val="24"/>
          <w:szCs w:val="24"/>
        </w:rPr>
      </w:pPr>
      <w:r w:rsidRPr="00807E3F">
        <w:rPr>
          <w:b/>
          <w:bCs/>
          <w:sz w:val="24"/>
          <w:szCs w:val="24"/>
        </w:rPr>
        <w:lastRenderedPageBreak/>
        <w:t>Is professional cuddling sexual?</w:t>
      </w:r>
    </w:p>
    <w:p w14:paraId="14C72B8F" w14:textId="272E0A00" w:rsidR="00D47513" w:rsidRPr="00D47513" w:rsidRDefault="00D47513" w:rsidP="00D47513">
      <w:r w:rsidRPr="00D47513">
        <w:t xml:space="preserve">No. </w:t>
      </w:r>
      <w:r w:rsidR="004456B4">
        <w:t xml:space="preserve">Absolutely not. </w:t>
      </w:r>
      <w:r w:rsidRPr="00D47513">
        <w:t>Professional cuddling at Therapeutic Snuggles is strictly nonsexual. All clients must read and agree to the Code of Conduct and Policies before booking.</w:t>
      </w:r>
    </w:p>
    <w:p w14:paraId="37DECE36" w14:textId="08FF77EE" w:rsidR="00D47513" w:rsidRPr="00461BB8" w:rsidRDefault="00D47513" w:rsidP="00D47513">
      <w:pPr>
        <w:pStyle w:val="Heading2"/>
        <w:rPr>
          <w:b/>
          <w:bCs/>
          <w:sz w:val="24"/>
          <w:szCs w:val="24"/>
        </w:rPr>
      </w:pPr>
      <w:r w:rsidRPr="00461BB8">
        <w:rPr>
          <w:b/>
          <w:bCs/>
          <w:sz w:val="24"/>
          <w:szCs w:val="24"/>
        </w:rPr>
        <w:t>How do I book a session</w:t>
      </w:r>
      <w:r w:rsidR="005753CC" w:rsidRPr="00461BB8">
        <w:rPr>
          <w:b/>
          <w:bCs/>
          <w:sz w:val="24"/>
          <w:szCs w:val="24"/>
        </w:rPr>
        <w:t xml:space="preserve"> and pay</w:t>
      </w:r>
      <w:r w:rsidRPr="00461BB8">
        <w:rPr>
          <w:b/>
          <w:bCs/>
          <w:sz w:val="24"/>
          <w:szCs w:val="24"/>
        </w:rPr>
        <w:t>?</w:t>
      </w:r>
    </w:p>
    <w:p w14:paraId="7999CF78" w14:textId="0637B9A0" w:rsidR="00D47513" w:rsidRPr="00D47513" w:rsidRDefault="00D47513" w:rsidP="00D47513">
      <w:r w:rsidRPr="00D47513">
        <w:t>Sessions can be booked through the online booking system using Acuity Scheduling</w:t>
      </w:r>
      <w:r w:rsidR="00F422C8">
        <w:t xml:space="preserve"> through the website</w:t>
      </w:r>
      <w:r w:rsidRPr="00D47513">
        <w:t xml:space="preserve">. Payment is processed through </w:t>
      </w:r>
      <w:r w:rsidR="00401081">
        <w:t>Zelle</w:t>
      </w:r>
      <w:r w:rsidR="008C0FC5">
        <w:t>, however, there are additional payment methods</w:t>
      </w:r>
      <w:r w:rsidR="00855B2E">
        <w:t>, just speak with your practitioner about the method you prefer</w:t>
      </w:r>
      <w:r w:rsidR="000258CC">
        <w:t>.</w:t>
      </w:r>
    </w:p>
    <w:p w14:paraId="1CB93757" w14:textId="77777777" w:rsidR="00D47513" w:rsidRPr="00461BB8" w:rsidRDefault="00D47513" w:rsidP="00D47513">
      <w:pPr>
        <w:pStyle w:val="Heading2"/>
        <w:rPr>
          <w:b/>
          <w:bCs/>
          <w:sz w:val="24"/>
          <w:szCs w:val="24"/>
        </w:rPr>
      </w:pPr>
      <w:r w:rsidRPr="00461BB8">
        <w:rPr>
          <w:b/>
          <w:bCs/>
          <w:sz w:val="24"/>
          <w:szCs w:val="24"/>
        </w:rPr>
        <w:t>What happens during a session?</w:t>
      </w:r>
    </w:p>
    <w:p w14:paraId="088CCB1E" w14:textId="599097D2" w:rsidR="00D47513" w:rsidRPr="00D47513" w:rsidRDefault="00D47513" w:rsidP="00D47513">
      <w:r w:rsidRPr="00D47513">
        <w:t>Each session begins with a brief check‑in to discuss comfort levels, boundaries, and preferred cuddle positions before settling into a relaxing environment.</w:t>
      </w:r>
      <w:r w:rsidR="005E7121">
        <w:t xml:space="preserve"> </w:t>
      </w:r>
      <w:r w:rsidR="00C37FB6">
        <w:t xml:space="preserve">You will also need to sign the Code of Conduct. </w:t>
      </w:r>
      <w:r w:rsidR="005E7121">
        <w:t>Some clients</w:t>
      </w:r>
      <w:r w:rsidR="00D91245">
        <w:t xml:space="preserve"> prefer their hair to be played </w:t>
      </w:r>
      <w:r w:rsidR="008612CF">
        <w:t>with</w:t>
      </w:r>
      <w:r w:rsidR="00D558E8">
        <w:t xml:space="preserve"> </w:t>
      </w:r>
      <w:r w:rsidR="00D91245">
        <w:t xml:space="preserve">or </w:t>
      </w:r>
      <w:r w:rsidR="00362D6B">
        <w:t xml:space="preserve">fingers ran through it, </w:t>
      </w:r>
      <w:r w:rsidR="0086090E">
        <w:t>sitting</w:t>
      </w:r>
      <w:r w:rsidR="00362D6B">
        <w:t xml:space="preserve"> next to each other</w:t>
      </w:r>
      <w:r w:rsidR="0086090E">
        <w:t>, head on lap, face to face</w:t>
      </w:r>
      <w:r w:rsidR="008612CF">
        <w:t>, etc. It’s whatever makes us both comfortable.</w:t>
      </w:r>
    </w:p>
    <w:p w14:paraId="1C58EE74" w14:textId="77777777" w:rsidR="00D47513" w:rsidRPr="00461BB8" w:rsidRDefault="00D47513" w:rsidP="00D47513">
      <w:pPr>
        <w:pStyle w:val="Heading2"/>
        <w:rPr>
          <w:b/>
          <w:bCs/>
          <w:sz w:val="24"/>
          <w:szCs w:val="24"/>
        </w:rPr>
      </w:pPr>
      <w:r w:rsidRPr="00461BB8">
        <w:rPr>
          <w:b/>
          <w:bCs/>
          <w:sz w:val="24"/>
          <w:szCs w:val="24"/>
        </w:rPr>
        <w:t>What should I wear?</w:t>
      </w:r>
    </w:p>
    <w:p w14:paraId="1AC0A698" w14:textId="5347F15F" w:rsidR="00D47513" w:rsidRPr="00D47513" w:rsidRDefault="00D47513" w:rsidP="00D47513">
      <w:r w:rsidRPr="00D47513">
        <w:t>Wear clean, comfortable clothing such as sweats, leggings, or a t</w:t>
      </w:r>
      <w:r w:rsidR="00E0673D">
        <w:t>-</w:t>
      </w:r>
      <w:r w:rsidRPr="00D47513">
        <w:t>shirt. Layers are recommended for temperature comfort.</w:t>
      </w:r>
      <w:r w:rsidR="00673AC6">
        <w:t xml:space="preserve"> Your practitioner will be wearing medical scrubs</w:t>
      </w:r>
      <w:r w:rsidR="002F2666">
        <w:t xml:space="preserve"> since this is a therapeutic</w:t>
      </w:r>
      <w:r w:rsidR="009E182E">
        <w:t xml:space="preserve"> experience.</w:t>
      </w:r>
    </w:p>
    <w:p w14:paraId="6BC3CF83" w14:textId="77777777" w:rsidR="00D47513" w:rsidRPr="0079070F" w:rsidRDefault="00D47513" w:rsidP="00D47513">
      <w:pPr>
        <w:pStyle w:val="Heading2"/>
        <w:rPr>
          <w:b/>
          <w:bCs/>
          <w:sz w:val="24"/>
          <w:szCs w:val="24"/>
        </w:rPr>
      </w:pPr>
      <w:r w:rsidRPr="0079070F">
        <w:rPr>
          <w:b/>
          <w:bCs/>
          <w:sz w:val="24"/>
          <w:szCs w:val="24"/>
        </w:rPr>
        <w:t>Where do sessions take place?</w:t>
      </w:r>
    </w:p>
    <w:p w14:paraId="51FCBA91" w14:textId="7DA8561C" w:rsidR="00D47513" w:rsidRPr="00D47513" w:rsidRDefault="00D47513" w:rsidP="00D47513">
      <w:r w:rsidRPr="00D47513">
        <w:t xml:space="preserve">Sessions are held in </w:t>
      </w:r>
      <w:r w:rsidR="00381723">
        <w:t xml:space="preserve">our studio which is </w:t>
      </w:r>
      <w:r w:rsidRPr="00D47513">
        <w:t>a clean, cozy, professional environment designed to feel warm and welcoming.</w:t>
      </w:r>
      <w:r w:rsidR="00B32F8E">
        <w:t xml:space="preserve"> </w:t>
      </w:r>
      <w:r w:rsidR="00381723">
        <w:t>Sessions may also be provided in your home, retirement facility, nursing home</w:t>
      </w:r>
      <w:r w:rsidR="00D260A8">
        <w:t>, or assisted living</w:t>
      </w:r>
      <w:r w:rsidR="00FD22F5">
        <w:t xml:space="preserve"> or even at a r</w:t>
      </w:r>
      <w:r w:rsidR="00432EC2">
        <w:t xml:space="preserve">estaurant or park. </w:t>
      </w:r>
      <w:r w:rsidR="001F6E0C">
        <w:t xml:space="preserve">Sessions can </w:t>
      </w:r>
      <w:r w:rsidR="000D6EF4">
        <w:t>include</w:t>
      </w:r>
      <w:r w:rsidR="001F6E0C">
        <w:t xml:space="preserve"> hol</w:t>
      </w:r>
      <w:r w:rsidR="000D6EF4">
        <w:t>ding hands in a park or sitting close together in a restaurant or movie theater</w:t>
      </w:r>
      <w:r w:rsidR="00D868B2">
        <w:t>, let’s discuss</w:t>
      </w:r>
      <w:r w:rsidR="0094569C">
        <w:t xml:space="preserve"> these options together.</w:t>
      </w:r>
    </w:p>
    <w:p w14:paraId="499DBE7D" w14:textId="06BAD80E" w:rsidR="00D47513" w:rsidRPr="0079070F" w:rsidRDefault="00D47513" w:rsidP="00D47513">
      <w:pPr>
        <w:pStyle w:val="Heading2"/>
        <w:rPr>
          <w:b/>
          <w:bCs/>
          <w:sz w:val="24"/>
          <w:szCs w:val="24"/>
        </w:rPr>
      </w:pPr>
      <w:r w:rsidRPr="0079070F">
        <w:rPr>
          <w:b/>
          <w:bCs/>
          <w:sz w:val="24"/>
          <w:szCs w:val="24"/>
        </w:rPr>
        <w:t>What is your cancellation</w:t>
      </w:r>
      <w:r w:rsidR="00A453F9" w:rsidRPr="0079070F">
        <w:rPr>
          <w:b/>
          <w:bCs/>
          <w:sz w:val="24"/>
          <w:szCs w:val="24"/>
        </w:rPr>
        <w:t xml:space="preserve"> and refund</w:t>
      </w:r>
      <w:r w:rsidRPr="0079070F">
        <w:rPr>
          <w:b/>
          <w:bCs/>
          <w:sz w:val="24"/>
          <w:szCs w:val="24"/>
        </w:rPr>
        <w:t xml:space="preserve"> policy?</w:t>
      </w:r>
    </w:p>
    <w:p w14:paraId="43A1927C" w14:textId="0CBEB10D" w:rsidR="00D47513" w:rsidRDefault="00D47513" w:rsidP="00D47513">
      <w:r w:rsidRPr="00D47513">
        <w:t>Cancellations must be made 24 hours in advance. Late cancellations or no</w:t>
      </w:r>
      <w:r w:rsidR="00F0544F">
        <w:t xml:space="preserve"> </w:t>
      </w:r>
      <w:r w:rsidRPr="00D47513">
        <w:t>shows are nonrefundable.</w:t>
      </w:r>
      <w:r w:rsidR="00A453F9">
        <w:t xml:space="preserve"> There are no refunds</w:t>
      </w:r>
      <w:r w:rsidR="00EE1C4E">
        <w:t xml:space="preserve"> since travel time has already occurred</w:t>
      </w:r>
      <w:r w:rsidR="000713FA">
        <w:t>.</w:t>
      </w:r>
    </w:p>
    <w:p w14:paraId="58E47074" w14:textId="6C0B3470" w:rsidR="00521C65" w:rsidRPr="0079070F" w:rsidRDefault="00521C65" w:rsidP="00A453F9">
      <w:pPr>
        <w:pStyle w:val="Heading2"/>
        <w:rPr>
          <w:b/>
          <w:bCs/>
          <w:sz w:val="24"/>
          <w:szCs w:val="24"/>
        </w:rPr>
      </w:pPr>
      <w:r w:rsidRPr="0079070F">
        <w:rPr>
          <w:b/>
          <w:bCs/>
          <w:sz w:val="24"/>
          <w:szCs w:val="24"/>
        </w:rPr>
        <w:t>What if I feel nervous, unsure or embarrassed?</w:t>
      </w:r>
    </w:p>
    <w:p w14:paraId="4EBAF964" w14:textId="4BA5D10E" w:rsidR="00521C65" w:rsidRDefault="00521C65" w:rsidP="00521C65">
      <w:r w:rsidRPr="00521C65">
        <w:t>Feeling nervous is completely normal. You are welcome to take breaks, change positions, or talk about your concerns at any time. Your comfort is the priority.</w:t>
      </w:r>
      <w:r>
        <w:t xml:space="preserve"> </w:t>
      </w:r>
      <w:r w:rsidR="001A2B5C">
        <w:t>There is never any judgement at Therapeutic Snuggles, we are all human and need</w:t>
      </w:r>
      <w:r w:rsidR="00AE03F6">
        <w:t xml:space="preserve"> physical touch from another human being for our survival!</w:t>
      </w:r>
    </w:p>
    <w:p w14:paraId="71288E78" w14:textId="77777777" w:rsidR="009B7ACA" w:rsidRPr="00726C72" w:rsidRDefault="009B7ACA" w:rsidP="009B7ACA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</w:rPr>
      </w:pPr>
      <w:r w:rsidRPr="00726C72">
        <w:rPr>
          <w:rFonts w:asciiTheme="majorHAnsi" w:eastAsiaTheme="majorEastAsia" w:hAnsiTheme="majorHAnsi" w:cstheme="majorBidi"/>
          <w:b/>
          <w:bCs/>
          <w:color w:val="0F4761" w:themeColor="accent1" w:themeShade="BF"/>
        </w:rPr>
        <w:t>Didn’t see your question here?</w:t>
      </w:r>
    </w:p>
    <w:p w14:paraId="41D49CB0" w14:textId="1605A516" w:rsidR="00521C65" w:rsidRPr="00D47513" w:rsidRDefault="009B7ACA" w:rsidP="00D47513">
      <w:r w:rsidRPr="009B7ACA">
        <w:t xml:space="preserve">Feel free to reach out through the </w:t>
      </w:r>
      <w:r>
        <w:rPr>
          <w:b/>
          <w:bCs/>
        </w:rPr>
        <w:t xml:space="preserve">Let’s </w:t>
      </w:r>
      <w:r w:rsidR="00324D52">
        <w:rPr>
          <w:b/>
          <w:bCs/>
        </w:rPr>
        <w:t>Chat</w:t>
      </w:r>
      <w:r w:rsidR="00DC440B">
        <w:rPr>
          <w:b/>
          <w:bCs/>
        </w:rPr>
        <w:t xml:space="preserve"> </w:t>
      </w:r>
      <w:r w:rsidR="00DC440B" w:rsidRPr="00DC440B">
        <w:t>feature</w:t>
      </w:r>
      <w:r w:rsidRPr="009B7ACA">
        <w:t xml:space="preserve"> on the website. I’m happy to help you feel prepared and comfortable before booking.</w:t>
      </w:r>
    </w:p>
    <w:sectPr w:rsidR="00521C65" w:rsidRPr="00D47513" w:rsidSect="008055E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197C" w14:textId="77777777" w:rsidR="00170436" w:rsidRDefault="00170436" w:rsidP="00A43992">
      <w:pPr>
        <w:spacing w:after="0" w:line="240" w:lineRule="auto"/>
      </w:pPr>
      <w:r>
        <w:separator/>
      </w:r>
    </w:p>
  </w:endnote>
  <w:endnote w:type="continuationSeparator" w:id="0">
    <w:p w14:paraId="6A9AA941" w14:textId="77777777" w:rsidR="00170436" w:rsidRDefault="00170436" w:rsidP="00A43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437E" w14:textId="77777777" w:rsidR="00EE4EA2" w:rsidRDefault="00EE4EA2" w:rsidP="00EE4EA2">
    <w:pPr>
      <w:jc w:val="center"/>
    </w:pPr>
    <w:r>
      <w:t>Copyright 2025 Therapeutic Snuggles LLC. All rights reserved.</w:t>
    </w:r>
  </w:p>
  <w:p w14:paraId="49582BF0" w14:textId="77777777" w:rsidR="00A43992" w:rsidRPr="00EE4EA2" w:rsidRDefault="00A43992" w:rsidP="00EE4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14E11" w14:textId="77777777" w:rsidR="00170436" w:rsidRDefault="00170436" w:rsidP="00A43992">
      <w:pPr>
        <w:spacing w:after="0" w:line="240" w:lineRule="auto"/>
      </w:pPr>
      <w:r>
        <w:separator/>
      </w:r>
    </w:p>
  </w:footnote>
  <w:footnote w:type="continuationSeparator" w:id="0">
    <w:p w14:paraId="256C802E" w14:textId="77777777" w:rsidR="00170436" w:rsidRDefault="00170436" w:rsidP="00A43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142"/>
    <w:multiLevelType w:val="multilevel"/>
    <w:tmpl w:val="E408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B327A"/>
    <w:multiLevelType w:val="hybridMultilevel"/>
    <w:tmpl w:val="45122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350E"/>
    <w:multiLevelType w:val="multilevel"/>
    <w:tmpl w:val="173A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17DA0"/>
    <w:multiLevelType w:val="multilevel"/>
    <w:tmpl w:val="705E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87FBF"/>
    <w:multiLevelType w:val="multilevel"/>
    <w:tmpl w:val="3210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53946"/>
    <w:multiLevelType w:val="multilevel"/>
    <w:tmpl w:val="00CC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280E0A"/>
    <w:multiLevelType w:val="multilevel"/>
    <w:tmpl w:val="8AC2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78567A"/>
    <w:multiLevelType w:val="multilevel"/>
    <w:tmpl w:val="95F0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DA3791"/>
    <w:multiLevelType w:val="multilevel"/>
    <w:tmpl w:val="0D80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AA7506"/>
    <w:multiLevelType w:val="multilevel"/>
    <w:tmpl w:val="5C02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3358301">
    <w:abstractNumId w:val="7"/>
  </w:num>
  <w:num w:numId="2" w16cid:durableId="545678299">
    <w:abstractNumId w:val="4"/>
  </w:num>
  <w:num w:numId="3" w16cid:durableId="1693534427">
    <w:abstractNumId w:val="2"/>
  </w:num>
  <w:num w:numId="4" w16cid:durableId="1267424221">
    <w:abstractNumId w:val="3"/>
  </w:num>
  <w:num w:numId="5" w16cid:durableId="996957292">
    <w:abstractNumId w:val="0"/>
  </w:num>
  <w:num w:numId="6" w16cid:durableId="1277446684">
    <w:abstractNumId w:val="6"/>
  </w:num>
  <w:num w:numId="7" w16cid:durableId="476995619">
    <w:abstractNumId w:val="5"/>
  </w:num>
  <w:num w:numId="8" w16cid:durableId="1015039879">
    <w:abstractNumId w:val="8"/>
  </w:num>
  <w:num w:numId="9" w16cid:durableId="902181953">
    <w:abstractNumId w:val="9"/>
  </w:num>
  <w:num w:numId="10" w16cid:durableId="144320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ED"/>
    <w:rsid w:val="000042A2"/>
    <w:rsid w:val="000072AD"/>
    <w:rsid w:val="0001101B"/>
    <w:rsid w:val="000258CC"/>
    <w:rsid w:val="00034504"/>
    <w:rsid w:val="00035586"/>
    <w:rsid w:val="000713FA"/>
    <w:rsid w:val="000717FC"/>
    <w:rsid w:val="00091B45"/>
    <w:rsid w:val="000A694B"/>
    <w:rsid w:val="000C7581"/>
    <w:rsid w:val="000D6EF4"/>
    <w:rsid w:val="000E24B7"/>
    <w:rsid w:val="000F58B8"/>
    <w:rsid w:val="001156F7"/>
    <w:rsid w:val="0012152E"/>
    <w:rsid w:val="00170436"/>
    <w:rsid w:val="001A2B5C"/>
    <w:rsid w:val="001C627D"/>
    <w:rsid w:val="001F6E0C"/>
    <w:rsid w:val="00231C09"/>
    <w:rsid w:val="00242272"/>
    <w:rsid w:val="002E52E1"/>
    <w:rsid w:val="002E5420"/>
    <w:rsid w:val="002F2666"/>
    <w:rsid w:val="00320F01"/>
    <w:rsid w:val="00324D52"/>
    <w:rsid w:val="00357A17"/>
    <w:rsid w:val="00362D6B"/>
    <w:rsid w:val="003808B2"/>
    <w:rsid w:val="00381723"/>
    <w:rsid w:val="003A6052"/>
    <w:rsid w:val="003C1142"/>
    <w:rsid w:val="00401081"/>
    <w:rsid w:val="00403AC8"/>
    <w:rsid w:val="0041556E"/>
    <w:rsid w:val="00432EC2"/>
    <w:rsid w:val="004456B4"/>
    <w:rsid w:val="004537C9"/>
    <w:rsid w:val="00461BB8"/>
    <w:rsid w:val="004947B5"/>
    <w:rsid w:val="00497B98"/>
    <w:rsid w:val="004D4805"/>
    <w:rsid w:val="005121D3"/>
    <w:rsid w:val="00521C65"/>
    <w:rsid w:val="005753CC"/>
    <w:rsid w:val="00590978"/>
    <w:rsid w:val="005A3629"/>
    <w:rsid w:val="005C07BB"/>
    <w:rsid w:val="005E7121"/>
    <w:rsid w:val="00605903"/>
    <w:rsid w:val="00673AC6"/>
    <w:rsid w:val="00697B1C"/>
    <w:rsid w:val="006E5AE1"/>
    <w:rsid w:val="006F458F"/>
    <w:rsid w:val="00711677"/>
    <w:rsid w:val="007135AE"/>
    <w:rsid w:val="00726C72"/>
    <w:rsid w:val="00736058"/>
    <w:rsid w:val="00766D5C"/>
    <w:rsid w:val="0079070F"/>
    <w:rsid w:val="007A5E5A"/>
    <w:rsid w:val="008055ED"/>
    <w:rsid w:val="00807E3F"/>
    <w:rsid w:val="008371A5"/>
    <w:rsid w:val="00855B2E"/>
    <w:rsid w:val="0086090E"/>
    <w:rsid w:val="008612CF"/>
    <w:rsid w:val="008C0FC5"/>
    <w:rsid w:val="008D4C20"/>
    <w:rsid w:val="008F0E59"/>
    <w:rsid w:val="00903B90"/>
    <w:rsid w:val="00914713"/>
    <w:rsid w:val="00934B45"/>
    <w:rsid w:val="00937EBB"/>
    <w:rsid w:val="0094569C"/>
    <w:rsid w:val="00955BF7"/>
    <w:rsid w:val="009654D8"/>
    <w:rsid w:val="00990154"/>
    <w:rsid w:val="009B24D6"/>
    <w:rsid w:val="009B7ACA"/>
    <w:rsid w:val="009E182E"/>
    <w:rsid w:val="009F6E20"/>
    <w:rsid w:val="00A221E6"/>
    <w:rsid w:val="00A43992"/>
    <w:rsid w:val="00A453F9"/>
    <w:rsid w:val="00A5376A"/>
    <w:rsid w:val="00A83ADC"/>
    <w:rsid w:val="00AC6805"/>
    <w:rsid w:val="00AD5636"/>
    <w:rsid w:val="00AE03F6"/>
    <w:rsid w:val="00AF5043"/>
    <w:rsid w:val="00B03C2B"/>
    <w:rsid w:val="00B32F8E"/>
    <w:rsid w:val="00B84ED3"/>
    <w:rsid w:val="00BF156C"/>
    <w:rsid w:val="00C37FB6"/>
    <w:rsid w:val="00CA0188"/>
    <w:rsid w:val="00CA6D6A"/>
    <w:rsid w:val="00CB7F1D"/>
    <w:rsid w:val="00CD1123"/>
    <w:rsid w:val="00CF4C05"/>
    <w:rsid w:val="00D260A8"/>
    <w:rsid w:val="00D46330"/>
    <w:rsid w:val="00D47513"/>
    <w:rsid w:val="00D54DB9"/>
    <w:rsid w:val="00D558E8"/>
    <w:rsid w:val="00D868B2"/>
    <w:rsid w:val="00D91245"/>
    <w:rsid w:val="00D914D4"/>
    <w:rsid w:val="00D94B27"/>
    <w:rsid w:val="00DC440B"/>
    <w:rsid w:val="00DE64F5"/>
    <w:rsid w:val="00E0673D"/>
    <w:rsid w:val="00E176BB"/>
    <w:rsid w:val="00E64932"/>
    <w:rsid w:val="00E72D2E"/>
    <w:rsid w:val="00E7729D"/>
    <w:rsid w:val="00EB4FF4"/>
    <w:rsid w:val="00EC4DA5"/>
    <w:rsid w:val="00ED3EB3"/>
    <w:rsid w:val="00EE1C4E"/>
    <w:rsid w:val="00EE4EA2"/>
    <w:rsid w:val="00EF7787"/>
    <w:rsid w:val="00F0544F"/>
    <w:rsid w:val="00F23048"/>
    <w:rsid w:val="00F422C8"/>
    <w:rsid w:val="00F56320"/>
    <w:rsid w:val="00F67472"/>
    <w:rsid w:val="00FD22F5"/>
    <w:rsid w:val="00FE3609"/>
    <w:rsid w:val="00FE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06BF"/>
  <w15:chartTrackingRefBased/>
  <w15:docId w15:val="{DFC6A934-9E96-472B-A881-49DE3E8C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5E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055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1B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B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3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992"/>
  </w:style>
  <w:style w:type="paragraph" w:styleId="Footer">
    <w:name w:val="footer"/>
    <w:basedOn w:val="Normal"/>
    <w:link w:val="FooterChar"/>
    <w:uiPriority w:val="99"/>
    <w:unhideWhenUsed/>
    <w:rsid w:val="00A43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Paschal</dc:creator>
  <cp:keywords/>
  <dc:description/>
  <cp:lastModifiedBy>Holly Paschal</cp:lastModifiedBy>
  <cp:revision>8</cp:revision>
  <dcterms:created xsi:type="dcterms:W3CDTF">2026-02-18T04:43:00Z</dcterms:created>
  <dcterms:modified xsi:type="dcterms:W3CDTF">2026-04-03T15:42:00Z</dcterms:modified>
</cp:coreProperties>
</file>